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53"/>
      </w:pPr>
      <w:r>
        <w:rPr>
          <w:rFonts w:ascii="Helvetica Neue" w:hAnsi="Helvetica Neue" w:cs="Helvetica Neue"/>
          <w:sz w:val="53"/>
          <w:sz-cs w:val="53"/>
          <w:b/>
          <w:spacing w:val="0"/>
          <w:color w:val="152B4A"/>
        </w:rPr>
        <w:t xml:space="preserve">Glenn Paul Sumido</w:t>
      </w:r>
    </w:p>
    <w:p>
      <w:pPr>
        <w:spacing w:after="106"/>
      </w:pPr>
      <w:r>
        <w:rPr>
          <w:rFonts w:ascii="Helvetica Neue" w:hAnsi="Helvetica Neue" w:cs="Helvetica Neue"/>
          <w:sz w:val="26"/>
          <w:sz-cs w:val="26"/>
          <w:spacing w:val="0"/>
          <w:color w:val="343434"/>
        </w:rPr>
        <w:t xml:space="preserve">LEAD FRONTEND DEVELOPER</w:t>
      </w:r>
    </w:p>
    <w:p>
      <w:pPr>
        <w:spacing w:after="266"/>
      </w:pPr>
      <w:r>
        <w:rPr>
          <w:rFonts w:ascii="Helvetica Neue" w:hAnsi="Helvetica Neue" w:cs="Helvetica Neue"/>
          <w:sz w:val="24"/>
          <w:sz-cs w:val="24"/>
          <w:spacing w:val="0"/>
          <w:color w:val="343434"/>
        </w:rPr>
        <w:t xml:space="preserve">Toronto, ON · 613-700-7474 · psumido@gmail.com · linkedin.com/in/paulsumido · github.com/gpbsumido · paulsumido.com · paulsumido.com/thoughts</w:t>
      </w:r>
    </w:p>
    <w:p>
      <w:pPr>
        <w:spacing w:after="160"/>
      </w:pPr>
      <w:r>
        <w:rPr>
          <w:rFonts w:ascii="Helvetica Neue" w:hAnsi="Helvetica Neue" w:cs="Helvetica Neue"/>
          <w:sz w:val="29"/>
          <w:sz-cs w:val="29"/>
          <w:b/>
          <w:spacing w:val="0"/>
          <w:color w:val="152B4A"/>
        </w:rPr>
        <w:t xml:space="preserve">SUMMARY</w:t>
      </w:r>
    </w:p>
    <w:p>
      <w:pPr>
        <w:spacing w:after="280"/>
      </w:pP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Frontend engineer with 9+ years building data-intensive web applications in React and TypeScript. Frontend lead on enterprise SaaS — conversational AI interfaces, large visualization dashboards, and a framework-agnostic design system spanning React and Angular. Primary author of two public npm packages: a client analytics SDK and that design system. Deep focus on performance, automated testing, accessibility, and turning ambiguous product goals into production-ready experiences.</w:t>
      </w:r>
    </w:p>
    <w:p>
      <w:pPr>
        <w:spacing w:after="160"/>
      </w:pPr>
      <w:r>
        <w:rPr>
          <w:rFonts w:ascii="Helvetica Neue" w:hAnsi="Helvetica Neue" w:cs="Helvetica Neue"/>
          <w:sz w:val="29"/>
          <w:sz-cs w:val="29"/>
          <w:b/>
          <w:spacing w:val="0"/>
          <w:color w:val="152B4A"/>
        </w:rPr>
        <w:t xml:space="preserve">SKILLS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Languages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 xml:space="preserve">TypeScript, JavaScript (ES2023), HTML5, CSS3 / Sass, Python, SQL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Frameworks &amp; UI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>React 19, Next.js, Angular 21, Redux, Zustand, TanStack Query, MUI, Tailwind, Framer Motion, GSAP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Design Systems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 xml:space="preserve">Design tokens, CSS custom properties, component library architecture, Storybook, Figma, WCAG accessibility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Data &amp; Viz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 xml:space="preserve">Custom SVG charting, ECharts, Recharts, Chart.js, ag-Grid, Three.js / React Three Fiber, MapLibre / Leaflet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APIs &amp; Data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 xml:space="preserve">REST, GraphQL, Zod validation, Auth0, BFF auth pattern, Node.js / Express, PostgreSQL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Testing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 xml:space="preserve">Vitest, Jest, React Testing Library, MSW, Playwright, Cypress, mutation testing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152B4A"/>
        </w:rPr>
        <w:t xml:space="preserve">Tooling &amp; Infra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141414"/>
        </w:rPr>
        <w:t xml:space="preserve">Docker, AWS (Amplify, S3), Vercel, Railway, CI/CD, real-user Core Web Vitals monitoring</w:t>
      </w:r>
    </w:p>
    <w:p>
      <w:pPr>
        <w:spacing w:after="160"/>
      </w:pPr>
      <w:r>
        <w:rPr>
          <w:rFonts w:ascii="Helvetica Neue" w:hAnsi="Helvetica Neue" w:cs="Helvetica Neue"/>
          <w:sz w:val="29"/>
          <w:sz-cs w:val="29"/>
          <w:b/>
          <w:spacing w:val="0"/>
          <w:color w:val="152B4A"/>
        </w:rPr>
        <w:t xml:space="preserve">EXPERIENCE</w:t>
      </w:r>
    </w:p>
    <w:p>
      <w:pPr>
        <w:spacing w:after="26"/>
      </w:pP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Helika — Senior Software Developer (Frontend Lead)</w:t>
      </w:r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/>
      </w:r>
    </w:p>
    <w:p>
      <w:pPr/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>Jun 2023 – Feb 2026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i/>
          <w:spacing w:val="0"/>
          <w:color w:val="434343"/>
        </w:rPr>
        <w:t xml:space="preserve">Web3 gaming-analytics SaaS · Calgary (Remote)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>Led frontend development of Helika's enterprise gaming-analytics platform as top contributor, building a reusable 15-component charting library powering game, web, and on-chain dashboards of 20+ visualizations each in React, Next.js, and TypeScript.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Designed and shipped </w:t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Helika AI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, a production conversational analytics assistant clients use to query game data in natural language and receive live, interactive artifacts — charts, dashboards, leaderboards, config changes — rendered inline in chat.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Architected the chat around a decoupled controller / state machine, letting the UI swap a single chat endpoint for a session-scoped multi-agent backend without a rewrite.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>Built the portal's drag-and-drop Dashboard and Visual Designer (ECharts, ag-Grid, gridstack) powering game, web, and on-chain dashboards, serving multiple enterprise studios.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>Drove portal-wide performance work: rewrote the API/query layer in a large refactor with a net code reduction of over 15%, built a data-service cache-busting system, eliminated redundant network calls, and modularized monolithic components.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Hardened the product with response streaming, Auth0 authentication, and Sentry monitoring; shipped investor-facing features through multiple fundraising rounds.</w:t>
      </w:r>
    </w:p>
    <w:p>
      <w:pPr>
        <w:spacing w:after="26"/>
      </w:pP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Refmint — Frontend Developer</w:t>
      </w:r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/>
      </w:r>
    </w:p>
    <w:p>
      <w:pPr/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>Feb 2022 – Jun 2023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i/>
          <w:spacing w:val="0"/>
          <w:color w:val="434343"/>
        </w:rPr>
        <w:t xml:space="preserve">Referral and rewards platform · Vancouver (Remote)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Built data-heavy React applications with a strong focus on performance, improving page load times ~40% through lazy loading and caching.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Built and maintained a reusable UI component library shared across internal and customer-facing applications; streamlined delivery with automated CI/CD build pipelines.</w:t>
      </w:r>
    </w:p>
    <w:p>
      <w:pPr>
        <w:spacing w:after="26"/>
      </w:pP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PeopleInsight — Front-End Developer (Analytics)</w:t>
      </w:r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/>
      </w:r>
    </w:p>
    <w:p>
      <w:pPr/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>Apr 2017 – Jan 2022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i/>
          <w:spacing w:val="0"/>
          <w:color w:val="434343"/>
        </w:rPr>
        <w:t xml:space="preserve">Enterprise HR analytics · Ottawa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Built interactive dashboards for enterprise HR analytics in React, partnering with UX designers to turn complex requirements into intuitive interfaces.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Developed survey-driven data-collection workflows with validation logic and automated testing, and automated data-processing pipelines that reduced manual effort and improved data quality.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>Reduced data-analytics QA time by 80% through automated verification queries.</w:t>
      </w:r>
    </w:p>
    <w:p>
      <w:pPr>
        <w:spacing w:after="160"/>
      </w:pPr>
      <w:r>
        <w:rPr>
          <w:rFonts w:ascii="Helvetica Neue" w:hAnsi="Helvetica Neue" w:cs="Helvetica Neue"/>
          <w:sz w:val="29"/>
          <w:sz-cs w:val="29"/>
          <w:b/>
          <w:spacing w:val="0"/>
          <w:color w:val="152B4A"/>
        </w:rPr>
        <w:t xml:space="preserve">OPEN SOURCE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helika-web-sdk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— Primary author of Helika's public web SDK (175 of 197 commits, 84 merged PRs), published to npm as </w:t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helika-sdk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; also authored the public </w:t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sdk-demo-react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and </w:t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sdk-demo-nextjs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reference integrations. github.com/getlidar/helika-web-sdk</w:t>
      </w:r>
    </w:p>
    <w:p>
      <w:pPr>
        <w:spacing w:after="160"/>
      </w:pPr>
      <w:r>
        <w:rPr>
          <w:rFonts w:ascii="Helvetica Neue" w:hAnsi="Helvetica Neue" w:cs="Helvetica Neue"/>
          <w:sz w:val="29"/>
          <w:sz-cs w:val="29"/>
          <w:b/>
          <w:spacing w:val="0"/>
          <w:color w:val="152B4A"/>
        </w:rPr>
        <w:t xml:space="preserve">SELECTED PROJECTS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Paul Design System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— paulsumido.com/design-system · github.com/gpbsumido/paul-design-system — Framework-agnostic design system published to npm as </w:t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@paul-portfolio/{tokens,css,react,angular}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: design tokens compiled to CSS custom properties, feeding 33 React and 33 standalone Angular components, including 11 chart types drawn from a shared SVG geometry layer with no charting library. Zero runtime dependencies, 82 test files, Storybook.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paulsumido.com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(live) — Next.js application with 106 routes and 62 API routes: BFF auth pattern with no tokens exposed to the browser, GraphQL gateway, feature flags with an audit trail, and a real-user Core Web Vitals pipeline reporting P75 by route and release. 238 test files plus Playwright end-to-end coverage.</w:t>
      </w:r>
    </w:p>
    <w:p>
      <w:pPr>
        <w:ind w:left="720" w:first-line="-720"/>
        <w:spacing w:after="80"/>
      </w:pPr>
      <w:r>
        <w:rPr>
          <w:rFonts w:ascii="Helvetica Neue" w:hAnsi="Helvetica Neue" w:cs="Helvetica Neue"/>
          <w:sz w:val="28"/>
          <w:sz-cs w:val="28"/>
          <w:b/>
          <w:color w:val="141414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angular-paul</w:t>
      </w:r>
      <w:r>
        <w:rPr>
          <w:rFonts w:ascii="Helvetica Neue" w:hAnsi="Helvetica Neue" w:cs="Helvetica Neue"/>
          <w:sz w:val="28"/>
          <w:sz-cs w:val="28"/>
          <w:spacing w:val="0"/>
          <w:color w:val="141414"/>
        </w:rPr>
        <w:t xml:space="preserve"> — live at angular.paulsumido.com · github.com/gpbsumido/angular-paul — macOS-style desktop-OS portfolio in Angular 21 using standalone components, signals, zoneless change detection, and SSR with incremental hydration.</w:t>
      </w:r>
    </w:p>
    <w:p>
      <w:pPr>
        <w:spacing w:after="160"/>
      </w:pPr>
      <w:r>
        <w:rPr>
          <w:rFonts w:ascii="Helvetica Neue" w:hAnsi="Helvetica Neue" w:cs="Helvetica Neue"/>
          <w:sz w:val="29"/>
          <w:sz-cs w:val="29"/>
          <w:b/>
          <w:spacing w:val="0"/>
          <w:color w:val="152B4A"/>
        </w:rPr>
        <w:t xml:space="preserve">EDUCATION</w:t>
      </w:r>
    </w:p>
    <w:p>
      <w:pPr>
        <w:spacing w:after="26"/>
      </w:pPr>
      <w:r>
        <w:rPr>
          <w:rFonts w:ascii="Helvetica Neue" w:hAnsi="Helvetica Neue" w:cs="Helvetica Neue"/>
          <w:sz w:val="28"/>
          <w:sz-cs w:val="28"/>
          <w:b/>
          <w:spacing w:val="0"/>
          <w:color w:val="141414"/>
        </w:rPr>
        <w:t xml:space="preserve">Bachelor of Engineering — Communications Engineering</w:t>
      </w:r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/>
      </w:r>
    </w:p>
    <w:p>
      <w:pPr/>
      <w:r>
        <w:rPr>
          <w:rFonts w:ascii="Helvetica Neue" w:hAnsi="Helvetica Neue" w:cs="Helvetica Neue"/>
          <w:sz w:val="25"/>
          <w:sz-cs w:val="25"/>
          <w:spacing w:val="0"/>
          <w:color w:val="343434"/>
        </w:rPr>
        <w:t xml:space="preserve">2013 – 2018</w:t>
      </w:r>
    </w:p>
    <w:p>
      <w:pPr>
        <w:spacing w:after="80"/>
      </w:pPr>
      <w:r>
        <w:rPr>
          <w:rFonts w:ascii="Helvetica Neue" w:hAnsi="Helvetica Neue" w:cs="Helvetica Neue"/>
          <w:sz w:val="24"/>
          <w:sz-cs w:val="24"/>
          <w:i/>
          <w:spacing w:val="0"/>
          <w:color w:val="434343"/>
        </w:rPr>
        <w:t xml:space="preserve">Carleton University, Ottawa</w:t>
      </w:r>
    </w:p>
    <w:sectPr/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CocoaOOXMLWriter/2768.2</generator>
</meta>
</file>